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C3" w:rsidRPr="0037776C" w:rsidRDefault="00264BC3" w:rsidP="00264BC3">
      <w:pPr>
        <w:pStyle w:val="2"/>
        <w:spacing w:before="0" w:beforeAutospacing="0" w:after="0" w:afterAutospacing="0" w:line="340" w:lineRule="atLeast"/>
        <w:jc w:val="center"/>
        <w:rPr>
          <w:color w:val="805536"/>
          <w:sz w:val="32"/>
          <w:szCs w:val="32"/>
        </w:rPr>
      </w:pPr>
      <w:r w:rsidRPr="0037776C">
        <w:rPr>
          <w:color w:val="805536"/>
          <w:sz w:val="32"/>
          <w:szCs w:val="32"/>
        </w:rPr>
        <w:t>СВЯТИТЕЛЬ ИОАНН ТОБОЛЬСКИЙ «ИЛИОТРОПИОН»</w:t>
      </w:r>
    </w:p>
    <w:p w:rsidR="00264BC3" w:rsidRPr="0037776C" w:rsidRDefault="00264BC3" w:rsidP="00264BC3">
      <w:pPr>
        <w:pStyle w:val="2"/>
        <w:spacing w:before="0" w:beforeAutospacing="0" w:after="0" w:afterAutospacing="0" w:line="340" w:lineRule="atLeast"/>
        <w:jc w:val="center"/>
        <w:rPr>
          <w:color w:val="805536"/>
          <w:sz w:val="32"/>
          <w:szCs w:val="32"/>
        </w:rPr>
      </w:pPr>
    </w:p>
    <w:p w:rsidR="00264BC3" w:rsidRPr="0037776C" w:rsidRDefault="00264BC3" w:rsidP="00264BC3">
      <w:pPr>
        <w:pStyle w:val="2"/>
        <w:spacing w:before="0" w:beforeAutospacing="0" w:after="0" w:afterAutospacing="0" w:line="340" w:lineRule="atLeast"/>
        <w:jc w:val="center"/>
        <w:rPr>
          <w:color w:val="805536"/>
          <w:sz w:val="32"/>
          <w:szCs w:val="32"/>
        </w:rPr>
      </w:pPr>
      <w:r w:rsidRPr="0037776C">
        <w:rPr>
          <w:color w:val="805536"/>
          <w:sz w:val="32"/>
          <w:szCs w:val="32"/>
        </w:rPr>
        <w:t>Глава III. О том, как из непостижимых судов Божиих мы можем узнавать Его святую волю</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В течение всей жизни мы должны часто повторять изречение царственного пророка. Правда Твоя, Господи, как горы Божии; суды Твои – великая бездна (см.: </w:t>
      </w:r>
      <w:hyperlink r:id="rId7" w:tgtFrame="_blank" w:history="1">
        <w:r w:rsidRPr="0037776C">
          <w:rPr>
            <w:rStyle w:val="a3"/>
            <w:color w:val="000080"/>
            <w:sz w:val="32"/>
            <w:szCs w:val="32"/>
            <w:bdr w:val="none" w:sz="0" w:space="0" w:color="auto" w:frame="1"/>
          </w:rPr>
          <w:t>Пс 35, 7</w:t>
        </w:r>
      </w:hyperlink>
      <w:r w:rsidRPr="0037776C">
        <w:rPr>
          <w:color w:val="000000"/>
          <w:sz w:val="32"/>
          <w:szCs w:val="32"/>
        </w:rPr>
        <w:t>), бездна весьма велика; бесконечно велика! На эту бездну некогда как бы перстом указывали два библейских почетных служителя египетского царя Фараона: виночерпий и хлебодар. Оба одного царя служители, оба впали в немилость царя, оба отданы под арест и посажены в тюрьму за тяжкую вину, на обоих разгневался царь; и о них двоих вспомнил он во время придворного пиршества, обоих мог бы он и помиловать, если бы то угодно было правде Божией, или же осудить на смертную казнь при равной их вине; однако ж одного осудил на бесчестную казнь, а другого помиловал и отправил на прежнее место служения: хлебодара велел повесить и отдать в пишу хищным воронам, а виночерпий снова предстоял царскому столу (см.: Быт 4о). Таковы судьбы Божии: одних Он по праведному Своему суду удаляет от Своего лица, других удостаивает Своего лицезрения по великой Своей милости. И кто может исследовать великие дела Его? Кто может измерить силу величия Его? и кто может также изречь милости Его? – говорит сын Сирахов (</w:t>
      </w:r>
      <w:hyperlink r:id="rId8" w:tgtFrame="_blank" w:history="1">
        <w:r w:rsidRPr="0037776C">
          <w:rPr>
            <w:rStyle w:val="a3"/>
            <w:color w:val="000080"/>
            <w:sz w:val="32"/>
            <w:szCs w:val="32"/>
            <w:bdr w:val="none" w:sz="0" w:space="0" w:color="auto" w:frame="1"/>
          </w:rPr>
          <w:t>Сир 18,3–4</w:t>
        </w:r>
      </w:hyperlink>
      <w:r w:rsidRPr="0037776C">
        <w:rPr>
          <w:color w:val="000000"/>
          <w:sz w:val="32"/>
          <w:szCs w:val="32"/>
        </w:rPr>
        <w:t>).</w:t>
      </w:r>
    </w:p>
    <w:p w:rsidR="00264BC3" w:rsidRPr="0037776C" w:rsidRDefault="00264BC3" w:rsidP="00264BC3">
      <w:pPr>
        <w:pStyle w:val="4"/>
        <w:spacing w:before="0" w:beforeAutospacing="0" w:after="0" w:afterAutospacing="0" w:line="340" w:lineRule="atLeast"/>
        <w:ind w:left="600" w:right="600"/>
        <w:jc w:val="center"/>
        <w:rPr>
          <w:color w:val="805536"/>
          <w:sz w:val="32"/>
          <w:szCs w:val="32"/>
        </w:rPr>
      </w:pPr>
      <w:r w:rsidRPr="0037776C">
        <w:rPr>
          <w:color w:val="805536"/>
          <w:sz w:val="32"/>
          <w:szCs w:val="32"/>
        </w:rPr>
        <w:t>1</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Сколь сокровенны и непостижимы судьбы Божии о Навуходоносоре, царе Вавилонском, и о фараоне, который не знал Иосифа (см.: </w:t>
      </w:r>
      <w:hyperlink r:id="rId9" w:tgtFrame="_blank" w:history="1">
        <w:r w:rsidRPr="0037776C">
          <w:rPr>
            <w:rStyle w:val="a3"/>
            <w:color w:val="000080"/>
            <w:sz w:val="32"/>
            <w:szCs w:val="32"/>
            <w:bdr w:val="none" w:sz="0" w:space="0" w:color="auto" w:frame="1"/>
          </w:rPr>
          <w:t>Исх 1, 18</w:t>
        </w:r>
      </w:hyperlink>
      <w:r w:rsidRPr="0037776C">
        <w:rPr>
          <w:color w:val="000000"/>
          <w:sz w:val="32"/>
          <w:szCs w:val="32"/>
        </w:rPr>
        <w:t>), и о которых справедливо сказал блаженный Августин: «Один (Навуходоносор) за бесчисленные свои нечестия был наказан Богом и через то был приведен ко спасительному и весьма полезному покаянию (исправлению себя). Напротив, фараон ожесточился, несмотря на казни Божии, пренебрег ими и погиб в Красном море со всем своим воинством; оба они были – люди; оба цари языческие, оба были наказаны. Почему же неодинаковый конец получили? Один понял карающую руку Божию, вздохнул пред Богом и исправил свое поведение; другой не повиновался возвещенной ему воле Божией, остался в своем греховном упорстве – и погиб».</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 xml:space="preserve">Вот другой пример непостижимости суда Божия. Один из лучших царей иудейских был Аса, который делал добро пред Богом и укрепил свое царство, ниспроверг идолов во всей земле Иудейской, истребил идолопоклонство, эту скверну первых царей в колене Иудовом и Вениаминовом, положил конец поклонению высотам и дубравам. Однако ж </w:t>
      </w:r>
      <w:r w:rsidRPr="0037776C">
        <w:rPr>
          <w:color w:val="000000"/>
          <w:sz w:val="32"/>
          <w:szCs w:val="32"/>
        </w:rPr>
        <w:lastRenderedPageBreak/>
        <w:t>этот славный царь, долгое время похвально царствовавший, бывший тридцать лет примером благочестивых царей, в конце своего царствования потерял былую славу свою. Он заключил в тюрьму пророка Ананию, обличавшего его в дурных поступках, казнил многих невинных граждан и, наконец, заболев, не обратился к Богу с покаянием в своих согрешениях и с молитвой о своем исцелении, но прибегнул к врачам и знахарям. О, как переменился он к худшему, как не похожи последние его деяния на первые! Первоначально бывши царем правды, сделался самонадеянным ослушником воли Божией, объявленной ему через пророка (см.: </w:t>
      </w:r>
      <w:hyperlink r:id="rId10" w:tgtFrame="_blank" w:history="1">
        <w:r w:rsidRPr="0037776C">
          <w:rPr>
            <w:rStyle w:val="a3"/>
            <w:color w:val="000080"/>
            <w:sz w:val="32"/>
            <w:szCs w:val="32"/>
            <w:bdr w:val="none" w:sz="0" w:space="0" w:color="auto" w:frame="1"/>
          </w:rPr>
          <w:t>2Пар 15–16</w:t>
        </w:r>
      </w:hyperlink>
      <w:r w:rsidRPr="0037776C">
        <w:rPr>
          <w:color w:val="000000"/>
          <w:sz w:val="32"/>
          <w:szCs w:val="32"/>
        </w:rPr>
        <w:t>). Напротив, беззаконнейший и нечестивейший Манассия довел народ иудейский до той степени нечестия, что он стал хуже тех народов, которые Бог истребил от лица сынов Израилевых, познал в несчастии своем тяготеющую на нем руку Божию, обратился к Богу, раскаялся в своем нечестии и получил прощение и милость Божию (см.: </w:t>
      </w:r>
      <w:hyperlink r:id="rId11" w:tgtFrame="_blank" w:history="1">
        <w:r w:rsidRPr="0037776C">
          <w:rPr>
            <w:rStyle w:val="a3"/>
            <w:color w:val="000080"/>
            <w:sz w:val="32"/>
            <w:szCs w:val="32"/>
            <w:bdr w:val="none" w:sz="0" w:space="0" w:color="auto" w:frame="1"/>
          </w:rPr>
          <w:t>2Пар 33,9</w:t>
        </w:r>
      </w:hyperlink>
      <w:r w:rsidRPr="0037776C">
        <w:rPr>
          <w:color w:val="000000"/>
          <w:sz w:val="32"/>
          <w:szCs w:val="32"/>
        </w:rPr>
        <w:t>). О Боже, суды Твои – бездна великая, бездна без меры глубокая!</w:t>
      </w:r>
    </w:p>
    <w:p w:rsidR="00264BC3" w:rsidRPr="0037776C" w:rsidRDefault="00264BC3" w:rsidP="00264BC3">
      <w:pPr>
        <w:pStyle w:val="4"/>
        <w:spacing w:before="0" w:beforeAutospacing="0" w:after="0" w:afterAutospacing="0" w:line="340" w:lineRule="atLeast"/>
        <w:ind w:left="600" w:right="600"/>
        <w:jc w:val="center"/>
        <w:rPr>
          <w:color w:val="805536"/>
          <w:sz w:val="32"/>
          <w:szCs w:val="32"/>
        </w:rPr>
      </w:pPr>
      <w:r w:rsidRPr="0037776C">
        <w:rPr>
          <w:color w:val="805536"/>
          <w:sz w:val="32"/>
          <w:szCs w:val="32"/>
        </w:rPr>
        <w:t>2</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 xml:space="preserve">Саул и Давид – первые цари народа израильского, как они удивительны по различию над ними суда Божия! Оба они были вначале достойны похвалы, оба тяжко согрешали с соблазном для всего царства, оба подверглись тяжким наказаниям, но как по-разному подействовали на них эти наказания! Саул отвердел в своем нечестии и бедственно скончался; Давид обратил наказание в лекарство для себя и оказался возлюбленным избранником Божиим. </w:t>
      </w:r>
      <w:r w:rsidRPr="0037776C">
        <w:rPr>
          <w:color w:val="000000"/>
          <w:sz w:val="32"/>
          <w:szCs w:val="32"/>
          <w:u w:val="single"/>
        </w:rPr>
        <w:t>Здесь неуместны вопросы: почему это и для чего? Такие вопросы происходят по наваждению духа злобы и многих погубили: что, подлинно ли сказал Бог: не ешьте плодов ни с какого дерева в райском саду? – спросил некогда хитрейший из всех зверей жену (Еву) (см.: Быт з, 1). На этот вопрос Еве следовало бы отвечать лукавому зверю: мы знаем, что Бог заповедал нам не есть плодов с одного только дерева познания добра и зла, но почему и для чего Он заповедал это, того мы не должны спрашивать у Бога: Его святой воле так было угодно, причины же такой Его воли испытывать нам нельзя: Кто познал ум Господень? Или кто был советником Ему? Или кто дал Ему наперед, чтобы Он должен был воздать? Все (существующее) из Него, через Него, Им и в Его власти (</w:t>
      </w:r>
      <w:hyperlink r:id="rId12" w:tgtFrame="_blank" w:history="1">
        <w:r w:rsidRPr="0037776C">
          <w:rPr>
            <w:rStyle w:val="a3"/>
            <w:color w:val="000080"/>
            <w:sz w:val="32"/>
            <w:szCs w:val="32"/>
            <w:bdr w:val="none" w:sz="0" w:space="0" w:color="auto" w:frame="1"/>
          </w:rPr>
          <w:t>Рим 11, 34–36</w:t>
        </w:r>
      </w:hyperlink>
      <w:r w:rsidRPr="0037776C">
        <w:rPr>
          <w:color w:val="000000"/>
          <w:sz w:val="32"/>
          <w:szCs w:val="32"/>
          <w:u w:val="single"/>
        </w:rPr>
        <w:t>).</w:t>
      </w:r>
      <w:r w:rsidRPr="0037776C">
        <w:rPr>
          <w:color w:val="000000"/>
          <w:sz w:val="32"/>
          <w:szCs w:val="32"/>
        </w:rPr>
        <w:t xml:space="preserve"> Думаю, найдутся утверждающие, что не запрещается иногда спросить о причине той или другой заповеди. У кого спросить, нежели у Бога, Которому одному известно, что хорошо или что только позволительно? Если слуга у своего господина или подчиненный у своего начальника требует объяснить ему причину своего приказания или какого-либо распоряжения, то первый почтет это за оскорбление себе, а второй – за бунт и неповиновение. Ты же осмеливаешься на большую </w:t>
      </w:r>
      <w:r w:rsidRPr="0037776C">
        <w:rPr>
          <w:color w:val="000000"/>
          <w:sz w:val="32"/>
          <w:szCs w:val="32"/>
        </w:rPr>
        <w:lastRenderedPageBreak/>
        <w:t>дерзость против Бога. Кроме Его святой воли нет другой причины у Промысла Божия, подобно тому как бы и вовсе оной не существовало.</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Сколь непонятно, чудно и это: самаритяне охотно поверили словам Господа и умоляли Его остаться у них (см.: </w:t>
      </w:r>
      <w:hyperlink r:id="rId13" w:tgtFrame="_blank" w:history="1">
        <w:r w:rsidRPr="0037776C">
          <w:rPr>
            <w:rStyle w:val="a3"/>
            <w:color w:val="000080"/>
            <w:sz w:val="32"/>
            <w:szCs w:val="32"/>
            <w:bdr w:val="none" w:sz="0" w:space="0" w:color="auto" w:frame="1"/>
          </w:rPr>
          <w:t>Ин 4, 39–41</w:t>
        </w:r>
      </w:hyperlink>
      <w:r w:rsidRPr="0037776C">
        <w:rPr>
          <w:color w:val="000000"/>
          <w:sz w:val="32"/>
          <w:szCs w:val="32"/>
        </w:rPr>
        <w:t>); маловерные гергесияне, напротив, упрашивали Господа поскорее уйти от них (см.: </w:t>
      </w:r>
      <w:hyperlink r:id="rId14" w:tgtFrame="_blank" w:history="1">
        <w:r w:rsidRPr="0037776C">
          <w:rPr>
            <w:rStyle w:val="a3"/>
            <w:color w:val="000080"/>
            <w:sz w:val="32"/>
            <w:szCs w:val="32"/>
            <w:bdr w:val="none" w:sz="0" w:space="0" w:color="auto" w:frame="1"/>
          </w:rPr>
          <w:t>Мф 8,34</w:t>
        </w:r>
      </w:hyperlink>
      <w:r w:rsidRPr="0037776C">
        <w:rPr>
          <w:color w:val="000000"/>
          <w:sz w:val="32"/>
          <w:szCs w:val="32"/>
        </w:rPr>
        <w:t>). Неверные иудеи ни словами, ни делами, ни знамениями и чудесами Господа не образумились и не уверовали в истину Его Божественного посланничесгва: суды Твои, Господи, – бездна великая!</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Иулиан Александрийский</w:t>
      </w:r>
      <w:hyperlink r:id="rId15" w:anchor="note23" w:tooltip="*Мученик Иулиан Александрийский, его слуга Евн и воин Веса (Беза) пострадали при гонениях Деция в 250 году. Память их 27 февраля старого стиля." w:history="1">
        <w:r w:rsidRPr="0037776C">
          <w:rPr>
            <w:rStyle w:val="a3"/>
            <w:color w:val="18530B"/>
            <w:sz w:val="32"/>
            <w:szCs w:val="32"/>
            <w:bdr w:val="none" w:sz="0" w:space="0" w:color="auto" w:frame="1"/>
            <w:vertAlign w:val="superscript"/>
          </w:rPr>
          <w:t>23</w:t>
        </w:r>
      </w:hyperlink>
      <w:r w:rsidRPr="0037776C">
        <w:rPr>
          <w:color w:val="000000"/>
          <w:sz w:val="32"/>
          <w:szCs w:val="32"/>
        </w:rPr>
        <w:t>, святой мученик, из-за болезни ног не мог ходить и был принесен двумя своими служителями на судилище гонителей христианства. Один из слуг был христианином, но отрекся на судилище как от Христа, так и от своего господина и погиб в мерзком идолопоклонстве; другой из них, по имени Евн, не изменил ни Богу, ни своему господину и остался в вере Христовой непоколебимым. Оба исповедника Христовы сначала были посажены на верблюдов и водимы по городу Александрии с бесчестием и поруганием, затем были подвергнуты немилосердному избиению, напоследок брошены живыми на зажженный костер, где в добром исповедании предали души свои Богу. Смотря на их мучения, один из присутствовавших при этом</w:t>
      </w:r>
      <w:r w:rsidR="00812B63" w:rsidRPr="0037776C">
        <w:rPr>
          <w:color w:val="000000"/>
          <w:sz w:val="32"/>
          <w:szCs w:val="32"/>
        </w:rPr>
        <w:t xml:space="preserve"> </w:t>
      </w:r>
      <w:r w:rsidRPr="0037776C">
        <w:rPr>
          <w:color w:val="000000"/>
          <w:sz w:val="32"/>
          <w:szCs w:val="32"/>
        </w:rPr>
        <w:t>воинов по имени Веса, сострадая неповинным мученикам, начал усовещевать народ и унимать его от буйства. Он был приведен на суд, оговорен, что тоже исповедует веру Христову, и по определению судьи приговорен к смертной казни: палач отрубил ему голову; таким образом он получил мученический венец вместо отвергшегося от Христа служителя-христианина.</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Святой Афанасий, архиепископ Александрийский, описывает в «Деяниях </w:t>
      </w:r>
      <w:hyperlink r:id="rId16" w:history="1">
        <w:r w:rsidRPr="0037776C">
          <w:rPr>
            <w:rStyle w:val="a3"/>
            <w:color w:val="18530B"/>
            <w:sz w:val="32"/>
            <w:szCs w:val="32"/>
            <w:bdr w:val="none" w:sz="0" w:space="0" w:color="auto" w:frame="1"/>
          </w:rPr>
          <w:t>Антония Великого</w:t>
        </w:r>
      </w:hyperlink>
      <w:r w:rsidRPr="0037776C">
        <w:rPr>
          <w:color w:val="000000"/>
          <w:sz w:val="32"/>
          <w:szCs w:val="32"/>
        </w:rPr>
        <w:t>»</w:t>
      </w:r>
      <w:hyperlink r:id="rId17" w:anchor="note24" w:tooltip="*Преподобный Антоний Великий (356) – египетский подвижник и пустынник, основатель отшельнического монашества. Память прп. Антония совершается 17 января старого стиля. Первое житие прп. Антония составил его почитатель и младший современник святитель Афанасий Александрийский (373)." w:history="1">
        <w:r w:rsidRPr="0037776C">
          <w:rPr>
            <w:rStyle w:val="a3"/>
            <w:color w:val="18530B"/>
            <w:sz w:val="32"/>
            <w:szCs w:val="32"/>
            <w:bdr w:val="none" w:sz="0" w:space="0" w:color="auto" w:frame="1"/>
            <w:vertAlign w:val="superscript"/>
          </w:rPr>
          <w:t>24</w:t>
        </w:r>
      </w:hyperlink>
      <w:r w:rsidRPr="0037776C">
        <w:rPr>
          <w:color w:val="000000"/>
          <w:sz w:val="32"/>
          <w:szCs w:val="32"/>
        </w:rPr>
        <w:t xml:space="preserve"> такое происшествие: два монаха предприняли путешествие посетить святого Антония в его пустыне. Но, идя по безводной жаркой пустыне, они совершенно изнемогли от жажды, и один из них умер, другой же находился при смерти. Святой Антоний, находясь от них далеко, за несколько миль, сидя в своем монастыре на камне, поспешно призывает двух своих монахов и говорит им: «Как можно скорее бегите туда-то в пустыню, захватив с собой сосуд воды; ибо один из двух идущих к нам братий уже умер от жажды, а другой еще дышит, но весьма страдает и ослабел, если замедлите, то и другого не застанете в живых: это открыл мне Бог, когда я стоял на молитве». Получив повеление, посланные немедленно пустились в путь: нашедши странников, тело умершего предали земле, другого, освеживши водой и подкрепивши пищею, привели с собой к святому Антонию. При этом описании Афанасий благоразумно замечает, что </w:t>
      </w:r>
      <w:r w:rsidRPr="0037776C">
        <w:rPr>
          <w:color w:val="000000"/>
          <w:sz w:val="32"/>
          <w:szCs w:val="32"/>
        </w:rPr>
        <w:lastRenderedPageBreak/>
        <w:t>кто-нибудь может спросить при этом: а зачем святой Антоний не послал своих монахов раньше для спасения странников, еще до смерти одного из них? Такой вопрос поистине неприличен для христианина, потому что это не было делом святого Антония, но это был суд Божий: Сам Бог изрек Свой праведный приговор над умирающим и о жаждущем – живом; Он же открыл Свою волю святому Антонию о спасении странника.</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Антоний Великий, размышляя и удивляясь сокровенным и недоведомым тайнам Божиим, воззвал смиренно к Богу: «О Господи, Боже мой! Тебе бывает благоугодно иногда даровать долголетнюю жизнь людям, по-видимому, бесполезным и погруженным в бездну беззаконий, а иногда преждевременно лишаешь жизни людей весьма полезных для блага общества: одни, мало прегрешившие, казнятся Тобой тяжко; другие, напротив, живут себе без всяких скорбей, счастливо, и через это получают дерзость совершать преступления: Изыдет яко из тука неправда их (</w:t>
      </w:r>
      <w:hyperlink r:id="rId18" w:tgtFrame="_blank" w:history="1">
        <w:r w:rsidRPr="0037776C">
          <w:rPr>
            <w:rStyle w:val="a3"/>
            <w:color w:val="000080"/>
            <w:sz w:val="32"/>
            <w:szCs w:val="32"/>
            <w:bdr w:val="none" w:sz="0" w:space="0" w:color="auto" w:frame="1"/>
          </w:rPr>
          <w:t>Пс 72,7</w:t>
        </w:r>
      </w:hyperlink>
      <w:r w:rsidRPr="0037776C">
        <w:rPr>
          <w:color w:val="000000"/>
          <w:sz w:val="32"/>
          <w:szCs w:val="32"/>
        </w:rPr>
        <w:t>)». При этом размышлении Антоний слышит голос: «Будь внимателен к самому себе: то, о чем ты размышляешь, есть суд Божий, и ты его не исследуй и не испытуй».</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О, яко возвеличашися дела Твоя, Господи! Весьма углубишася и помышления Твоя: муж безумен не познает, и неразумие не разумеет сего (см.: </w:t>
      </w:r>
      <w:hyperlink r:id="rId19" w:tgtFrame="_blank" w:history="1">
        <w:r w:rsidRPr="0037776C">
          <w:rPr>
            <w:rStyle w:val="a3"/>
            <w:color w:val="000080"/>
            <w:sz w:val="32"/>
            <w:szCs w:val="32"/>
            <w:bdr w:val="none" w:sz="0" w:space="0" w:color="auto" w:frame="1"/>
          </w:rPr>
          <w:t>Пс 91,6–7</w:t>
        </w:r>
      </w:hyperlink>
      <w:r w:rsidRPr="0037776C">
        <w:rPr>
          <w:color w:val="000000"/>
          <w:sz w:val="32"/>
          <w:szCs w:val="32"/>
        </w:rPr>
        <w:t>). Поистине Ты Бог сокровенный (не постигаемый умом Твоего творения). В 1117 году, когда во всей Италии было землетрясение, повествует Рогерий</w:t>
      </w:r>
      <w:hyperlink r:id="rId20" w:anchor="note25" w:tooltip="*Рогерий (1266) – архиепископ Сплитский, западный хронист." w:history="1">
        <w:r w:rsidRPr="0037776C">
          <w:rPr>
            <w:rStyle w:val="a3"/>
            <w:color w:val="18530B"/>
            <w:sz w:val="32"/>
            <w:szCs w:val="32"/>
            <w:bdr w:val="none" w:sz="0" w:space="0" w:color="auto" w:frame="1"/>
            <w:vertAlign w:val="superscript"/>
          </w:rPr>
          <w:t>25</w:t>
        </w:r>
      </w:hyperlink>
      <w:r w:rsidRPr="0037776C">
        <w:rPr>
          <w:color w:val="000000"/>
          <w:sz w:val="32"/>
          <w:szCs w:val="32"/>
        </w:rPr>
        <w:t>, некоторые из жителей города Медиолана собрались в одном доме по делу об исправлении общественных нужд; вдруг слышится со двора голос, зовущий по имени одного из бывших в том доме, чтобы он вышел. Тот недоумевал, кто зовет и зачем, а потому медлил выходить. Неожиданно некто неизвестный приблизился к двери, просил, чтобы позванный поскорее вышел. Едва вызванный отступил на несколько шагов от дома, дом падает и под его развалинами гибнут все бывшие внутри. Спрашивается, почему один только из находившихся в доме спасен, а все прочие погибли?</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Суды Господа – великая бездна! Кто не видит ясно в этом происшествии совершившихся древних чудес? Так вывел Ангел Господень Лота с его детьми из Содома, а всех прочих жителей оставил на жертву огня. Таким же чудесным образом сохранены невредимыми и многие другие люди, находившиеся вместе со множеством тех, кто погиб от какой-либо причины, произведшей общее бедствие, общую пагубу.</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lastRenderedPageBreak/>
        <w:t>В 1597 году в Сицилии жил на месте, носившем название «Царская Гора», упорный, непослушный человек и вел жизнь распутную; знакомый ему благочестивый монах много раз увещевал его исправиться и отстать от мерзкой богопротивной жизни, но он пребывал в своем ожесточении, вольнодумстве и безверии и оставался неисправимым. Прошло немного дней после увещания его в последний раз, погиб он в объятиях непотребной женщины на ее постели будучи проколот нечаянно штыком. Там же другой беззаконник, подобно первому много лет проживши в непотребстве с бесчестной женщиной, услышав о погибели своего друга, оставил беззаконное сожитие, сделавшись целомудренным через наказание и погибель первого грешника, и остальные шестьдесят лет своей жизни пребывал в сердечном раскаянии о своих грехах. Что сказать обо всем этом, кроме справедливого изречения: суды Твои, Господи, – бездна великая и неизмеримая!</w:t>
      </w:r>
    </w:p>
    <w:p w:rsidR="00264BC3" w:rsidRPr="0037776C" w:rsidRDefault="00264BC3" w:rsidP="00264BC3">
      <w:pPr>
        <w:pStyle w:val="4"/>
        <w:spacing w:before="0" w:beforeAutospacing="0" w:after="0" w:afterAutospacing="0" w:line="340" w:lineRule="atLeast"/>
        <w:ind w:left="600" w:right="600"/>
        <w:jc w:val="center"/>
        <w:rPr>
          <w:color w:val="805536"/>
          <w:sz w:val="32"/>
          <w:szCs w:val="32"/>
        </w:rPr>
      </w:pPr>
      <w:r w:rsidRPr="0037776C">
        <w:rPr>
          <w:color w:val="805536"/>
          <w:sz w:val="32"/>
          <w:szCs w:val="32"/>
        </w:rPr>
        <w:t>3</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Для божественного апостола Павла было чудно и весьма удивительно определение Божие о двух близнецах Ревекки Исаве и Иакове; ибо когда они еще не родились и не сделали ничего доброго или худого, почему было бы можно предпочесть одного из них другому, Бог уже сказал заранее: Иакова Я возлюбил, а Исава возненавидел. Что же скажем об этом? Неужели неправда у Бога? Никак! О, человек! Кто же ты, что споришь с Богом? Изделие скажет ли сделавшему его: «зачем ты меня так сделал?» Не властен ли горшечник над глиною, чтобы из той же смеси сделать один сосуд для почетного употребления, а другой для низкого? (</w:t>
      </w:r>
      <w:hyperlink r:id="rId21" w:tgtFrame="_blank" w:history="1">
        <w:r w:rsidRPr="0037776C">
          <w:rPr>
            <w:rStyle w:val="a3"/>
            <w:color w:val="000080"/>
            <w:sz w:val="32"/>
            <w:szCs w:val="32"/>
            <w:bdr w:val="none" w:sz="0" w:space="0" w:color="auto" w:frame="1"/>
          </w:rPr>
          <w:t>Рим 9,11–14,20–21</w:t>
        </w:r>
      </w:hyperlink>
      <w:r w:rsidRPr="0037776C">
        <w:rPr>
          <w:color w:val="000000"/>
          <w:sz w:val="32"/>
          <w:szCs w:val="32"/>
        </w:rPr>
        <w:t>).</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Неужели между горшечником и глиной меньше различия, чем между Богом и человеком, ничтожным червем? Кто же дерзнет сказать Богу: зачем Ты, Господи, так делаешь?</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Святой Дорофей</w:t>
      </w:r>
      <w:hyperlink r:id="rId22" w:anchor="note26" w:tooltip="*Преподобный авва Дорофей (VI в.) подвизался в Палестине. Память 5 июня старого стиля. Наставления аввы Дорофея собраны в знаменитый сборник «Душеполезных поучений»." w:history="1">
        <w:r w:rsidRPr="0037776C">
          <w:rPr>
            <w:rStyle w:val="a3"/>
            <w:color w:val="18530B"/>
            <w:sz w:val="32"/>
            <w:szCs w:val="32"/>
            <w:bdr w:val="none" w:sz="0" w:space="0" w:color="auto" w:frame="1"/>
            <w:vertAlign w:val="superscript"/>
          </w:rPr>
          <w:t>26</w:t>
        </w:r>
      </w:hyperlink>
      <w:r w:rsidRPr="0037776C">
        <w:rPr>
          <w:color w:val="000000"/>
          <w:sz w:val="32"/>
          <w:szCs w:val="32"/>
        </w:rPr>
        <w:t xml:space="preserve"> рассказывает: «Однажды прибыл к городской пристани корабль с пленниками, которых должны были продать. На пристани собралось много покупателей. В том городе жила одна богатая, весьма добродетельная и благочестивая девица; она очень обрадовалась долго ожидаемой ею возможности купить себе служанку – горничную, которую она искренне хотела научить доброй нравственности и приличным женскому полу занятиям. Она подходит к продавцу невольниц, у которого были две юные девочки, одну берет к себе, уплатив за нее деньги по договору с продавцом. Не успела она отойти, как к продавцу подходит бесчестная, развратная женщина, содержательница “дома терпимости”, и за небольшую цену покупает у того же торговца другую из бывших двух у него девочек и </w:t>
      </w:r>
      <w:r w:rsidRPr="0037776C">
        <w:rPr>
          <w:color w:val="000000"/>
          <w:sz w:val="32"/>
          <w:szCs w:val="32"/>
        </w:rPr>
        <w:lastRenderedPageBreak/>
        <w:t>ведет ее к себе в сожительство для известной эксплуатации»</w:t>
      </w:r>
      <w:hyperlink r:id="rId23" w:anchor="note27" w:tooltip="Авва Дорофей. Душеполезные поучения, VI." w:history="1">
        <w:r w:rsidRPr="0037776C">
          <w:rPr>
            <w:rStyle w:val="a3"/>
            <w:color w:val="18530B"/>
            <w:sz w:val="32"/>
            <w:szCs w:val="32"/>
            <w:bdr w:val="none" w:sz="0" w:space="0" w:color="auto" w:frame="1"/>
            <w:vertAlign w:val="superscript"/>
          </w:rPr>
          <w:t>27</w:t>
        </w:r>
      </w:hyperlink>
      <w:r w:rsidRPr="0037776C">
        <w:rPr>
          <w:color w:val="000000"/>
          <w:sz w:val="32"/>
          <w:szCs w:val="32"/>
        </w:rPr>
        <w:t>. Вот какая неравная судьба этих двух молоденьких девочек. Кто в этом событии исследует глубину и таинственность судеб Божиих? Обе с детства невинные девочки, обе проданы, обе не знали ни своей будущей жизни, ни своей участи, обе получили доброе воспитание – сохранили бы его благодатные плоды всю свою жизнь: но одна отдана к наставнице доброй нравственности, христианской жизни и воспользовалась ее наставлениями – сама стала доброй христианкой, подражательницей Ангелам; другая, напротив, попала в школу мерзости и разврата к учительнице лжи, соблазна и всех мерзостей и сама охотно последовала примеру своей госпожи и сделалась корыстью диавола, хотя бы могла иначе устроить свою жизнь, если бы попала к лучшей наставнице. Но судьбы Твои, Боже, – бездна великая!</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Подобное, – мало разнящееся от предшествующего, – нашел и узнал </w:t>
      </w:r>
      <w:hyperlink r:id="rId24" w:history="1">
        <w:r w:rsidRPr="0037776C">
          <w:rPr>
            <w:rStyle w:val="a3"/>
            <w:color w:val="18530B"/>
            <w:sz w:val="32"/>
            <w:szCs w:val="32"/>
            <w:bdr w:val="none" w:sz="0" w:space="0" w:color="auto" w:frame="1"/>
          </w:rPr>
          <w:t>Григорий Великий</w:t>
        </w:r>
      </w:hyperlink>
      <w:r w:rsidRPr="0037776C">
        <w:rPr>
          <w:color w:val="000000"/>
          <w:sz w:val="32"/>
          <w:szCs w:val="32"/>
        </w:rPr>
        <w:t> в кругу своих родственников. У этого святейшего мужа было три тетки: Емилиана, Тарсилла и Гордиана, которые посвятили свою жизнь Христу, поступив в женский монастырь; две из них нерушимо хранили свои обеты, до конца жизни с честью пребывая в девстве</w:t>
      </w:r>
      <w:hyperlink r:id="rId25" w:anchor="note28" w:tooltip="*Емилиана и Тарсилла, тетки святителя Григория Великого, причислены Римской Церковью к лику святых." w:history="1">
        <w:r w:rsidRPr="0037776C">
          <w:rPr>
            <w:rStyle w:val="a3"/>
            <w:color w:val="18530B"/>
            <w:sz w:val="32"/>
            <w:szCs w:val="32"/>
            <w:bdr w:val="none" w:sz="0" w:space="0" w:color="auto" w:frame="1"/>
            <w:vertAlign w:val="superscript"/>
          </w:rPr>
          <w:t>28</w:t>
        </w:r>
      </w:hyperlink>
      <w:r w:rsidRPr="0037776C">
        <w:rPr>
          <w:color w:val="000000"/>
          <w:sz w:val="32"/>
          <w:szCs w:val="32"/>
        </w:rPr>
        <w:t>. Третья, Гордиана, не внимая никаким наставлениям и не повинуясь иноческой власти, расторгла свое общение со святыми сестрами и удалилась от них в светскую жизнь, влекомая бесполезным своим сладострастием: суды Твои, Боже, – бездна великая! Бог высок могуществом Своим; все содержит крепостью Своею, – и кто найдется такой, как Он, сильный? Кто в состоянии исследовать дела Его и сказать Ему: Ты поступаешь несправедливо (см.: </w:t>
      </w:r>
      <w:hyperlink r:id="rId26" w:tgtFrame="_blank" w:history="1">
        <w:r w:rsidRPr="0037776C">
          <w:rPr>
            <w:rStyle w:val="a3"/>
            <w:color w:val="000080"/>
            <w:sz w:val="32"/>
            <w:szCs w:val="32"/>
            <w:bdr w:val="none" w:sz="0" w:space="0" w:color="auto" w:frame="1"/>
          </w:rPr>
          <w:t>Иов 36,22–23</w:t>
        </w:r>
      </w:hyperlink>
      <w:r w:rsidRPr="0037776C">
        <w:rPr>
          <w:color w:val="000000"/>
          <w:sz w:val="32"/>
          <w:szCs w:val="32"/>
        </w:rPr>
        <w:t>)? Благоразумно и весьма осторожно в этом отношении выразился царственный пророк, говоря о себе Богу: и аз уничижен, и не разумех, скотен бых у </w:t>
      </w:r>
      <w:r w:rsidRPr="0037776C">
        <w:rPr>
          <w:rStyle w:val="pere"/>
          <w:color w:val="000000"/>
          <w:sz w:val="32"/>
          <w:szCs w:val="32"/>
          <w:shd w:val="clear" w:color="auto" w:fill="F8F0E4"/>
        </w:rPr>
        <w:t>тебе</w:t>
      </w:r>
      <w:r w:rsidRPr="0037776C">
        <w:rPr>
          <w:color w:val="000000"/>
          <w:sz w:val="32"/>
          <w:szCs w:val="32"/>
        </w:rPr>
        <w:t>(</w:t>
      </w:r>
      <w:hyperlink r:id="rId27" w:tgtFrame="_blank" w:history="1">
        <w:r w:rsidRPr="0037776C">
          <w:rPr>
            <w:rStyle w:val="a3"/>
            <w:color w:val="000080"/>
            <w:sz w:val="32"/>
            <w:szCs w:val="32"/>
            <w:bdr w:val="none" w:sz="0" w:space="0" w:color="auto" w:frame="1"/>
          </w:rPr>
          <w:t>Пс 72, 22</w:t>
        </w:r>
      </w:hyperlink>
      <w:r w:rsidRPr="0037776C">
        <w:rPr>
          <w:color w:val="000000"/>
          <w:sz w:val="32"/>
          <w:szCs w:val="32"/>
        </w:rPr>
        <w:t xml:space="preserve">), другими словами: «Твоих судеб не испытываю я, о Боже, я ничтожный пред Тобой, подобно другим животным: мое дело – слушать Твой голос и повиноваться своему Господу, но не исследовать Твои дела я предназначен». Это еще не диво, что Давид, с детства пасший скот и не занимавшийся высшими науками, понимал себя и судил о себе так скромно по доброте своего сердца и по внушению Божию. Но самые Серафимы, высшие духи – служители Божии, так же поступают пред Богом; ибо когда Слово Господне огласило небеса и землю об отвержении Богом иудеев, тогда шестикрылые Серафимы двумя крылами каждый закрывал лице свое, и двумя закрывал ноги, и с помощью двух летал, обнаруживая, что они своим разумом не могут воспарить до той высоты, на которой совершаются чудные и непостижимые дела Божии. </w:t>
      </w:r>
      <w:r w:rsidRPr="0037776C">
        <w:rPr>
          <w:color w:val="000000"/>
          <w:sz w:val="32"/>
          <w:szCs w:val="32"/>
          <w:u w:val="single"/>
        </w:rPr>
        <w:t xml:space="preserve">Никакой разум твари не постигает Божественных судеб Всемогущего Творца своего: для них достаточно знать и быть убежденными, что Трисвятый Бог свят, и </w:t>
      </w:r>
      <w:r w:rsidRPr="0037776C">
        <w:rPr>
          <w:color w:val="000000"/>
          <w:sz w:val="32"/>
          <w:szCs w:val="32"/>
          <w:u w:val="single"/>
        </w:rPr>
        <w:lastRenderedPageBreak/>
        <w:t>исповедовать друг перед другом неизреченные Его Божественные совершенства, взывая к нему: Свят, Свят, Свят Господь Саваоф: полны суть небеса и земля беспредельной славы Его (видение пророка Исаии) (ср.: </w:t>
      </w:r>
      <w:hyperlink r:id="rId28" w:tgtFrame="_blank" w:history="1">
        <w:r w:rsidRPr="0037776C">
          <w:rPr>
            <w:rStyle w:val="a3"/>
            <w:color w:val="000080"/>
            <w:sz w:val="32"/>
            <w:szCs w:val="32"/>
            <w:bdr w:val="none" w:sz="0" w:space="0" w:color="auto" w:frame="1"/>
          </w:rPr>
          <w:t>Ис 6,2</w:t>
        </w:r>
      </w:hyperlink>
      <w:r w:rsidRPr="0037776C">
        <w:rPr>
          <w:color w:val="000000"/>
          <w:sz w:val="32"/>
          <w:szCs w:val="32"/>
          <w:u w:val="single"/>
        </w:rPr>
        <w:t>-з). Тройственно Свят Бог: Свят в Себе Самом, Свят в судах Своих, Свят в делах Своих!</w:t>
      </w:r>
      <w:r w:rsidRPr="0037776C">
        <w:rPr>
          <w:color w:val="000000"/>
          <w:sz w:val="32"/>
          <w:szCs w:val="32"/>
        </w:rPr>
        <w:t xml:space="preserve"> Если небесные разумные духи так смиряются и исповедуют непостижимость Божественной Тайны, тем более нам, слабой персти земной, хотя и получившим по дару Божию «дыхание жизни и слово разума», прилично исповедоваться пред Богом, взывая: Праведен Господь во всех путех Своих и преподобен во всех делех Своих (</w:t>
      </w:r>
      <w:hyperlink r:id="rId29" w:tgtFrame="_blank" w:history="1">
        <w:r w:rsidRPr="0037776C">
          <w:rPr>
            <w:rStyle w:val="a3"/>
            <w:color w:val="000080"/>
            <w:sz w:val="32"/>
            <w:szCs w:val="32"/>
            <w:bdr w:val="none" w:sz="0" w:space="0" w:color="auto" w:frame="1"/>
          </w:rPr>
          <w:t>Пс 144, 17</w:t>
        </w:r>
      </w:hyperlink>
      <w:r w:rsidRPr="0037776C">
        <w:rPr>
          <w:color w:val="000000"/>
          <w:sz w:val="32"/>
          <w:szCs w:val="32"/>
        </w:rPr>
        <w:t>). </w:t>
      </w:r>
      <w:hyperlink r:id="rId30" w:history="1">
        <w:r w:rsidRPr="0037776C">
          <w:rPr>
            <w:rStyle w:val="a3"/>
            <w:color w:val="18530B"/>
            <w:sz w:val="32"/>
            <w:szCs w:val="32"/>
            <w:bdr w:val="none" w:sz="0" w:space="0" w:color="auto" w:frame="1"/>
          </w:rPr>
          <w:t>Блаженный Августин</w:t>
        </w:r>
      </w:hyperlink>
      <w:r w:rsidRPr="0037776C">
        <w:rPr>
          <w:color w:val="000000"/>
          <w:sz w:val="32"/>
          <w:szCs w:val="32"/>
        </w:rPr>
        <w:t> оставил нам большое утешение своим изречением: «Бог может некоторых спасти и без их добрых дел, ибо Он Сам добр; не может Он никого погубить, потому что Сам праведен»</w:t>
      </w:r>
      <w:hyperlink r:id="rId31" w:anchor="note29" w:tooltip="Блж. Августин. Против Юлиана- пелагианина, III. 18." w:history="1">
        <w:r w:rsidRPr="0037776C">
          <w:rPr>
            <w:rStyle w:val="a3"/>
            <w:color w:val="18530B"/>
            <w:sz w:val="32"/>
            <w:szCs w:val="32"/>
            <w:bdr w:val="none" w:sz="0" w:space="0" w:color="auto" w:frame="1"/>
            <w:vertAlign w:val="superscript"/>
          </w:rPr>
          <w:t>29</w:t>
        </w:r>
      </w:hyperlink>
      <w:r w:rsidRPr="0037776C">
        <w:rPr>
          <w:color w:val="000000"/>
          <w:sz w:val="32"/>
          <w:szCs w:val="32"/>
        </w:rPr>
        <w:t>.</w:t>
      </w:r>
    </w:p>
    <w:p w:rsidR="00264BC3" w:rsidRPr="0037776C" w:rsidRDefault="00264BC3" w:rsidP="00264BC3">
      <w:pPr>
        <w:pStyle w:val="4"/>
        <w:spacing w:before="0" w:beforeAutospacing="0" w:after="0" w:afterAutospacing="0" w:line="340" w:lineRule="atLeast"/>
        <w:ind w:left="600" w:right="600"/>
        <w:jc w:val="center"/>
        <w:rPr>
          <w:color w:val="805536"/>
          <w:sz w:val="32"/>
          <w:szCs w:val="32"/>
        </w:rPr>
      </w:pPr>
      <w:r w:rsidRPr="0037776C">
        <w:rPr>
          <w:color w:val="805536"/>
          <w:sz w:val="32"/>
          <w:szCs w:val="32"/>
        </w:rPr>
        <w:t>4</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Часто мы видим во вселенной чудные перемены и неожиданные события; у нас есть достаточно предметов, о каждом из которых можем сказать: увидим, чем это кончится. Иногда и с нами самими случается что-нибудь удивительное, и мы бесполезно ропщем и говорим: не думал и не гадал я, чтобы это так совершилось. Бедные мы невежды в предсказании будущих событий; и о происходящих в настоящее время мы с трудом понимаем их причину, кроме одной из них, и притом причины истинной и несомненной: случилось то или другое, потому что так было угодно Богу устроить или допустить по Его премудрому, неведомому для нас, но всегда праведному и благому Промыслу: Мои мысли – не ваши мысли, ни </w:t>
      </w:r>
      <w:r w:rsidRPr="0037776C">
        <w:rPr>
          <w:i/>
          <w:iCs/>
          <w:color w:val="000000"/>
          <w:sz w:val="32"/>
          <w:szCs w:val="32"/>
        </w:rPr>
        <w:t>ваши пути – пути Мои, говорит Господь. Но как небо выше земли, так пути Мои выше путей ваших, и мысли Мои выше мыслей ваших</w:t>
      </w:r>
      <w:r w:rsidRPr="0037776C">
        <w:rPr>
          <w:color w:val="000000"/>
          <w:sz w:val="32"/>
          <w:szCs w:val="32"/>
        </w:rPr>
        <w:t> (</w:t>
      </w:r>
      <w:hyperlink r:id="rId32" w:tgtFrame="_blank" w:history="1">
        <w:r w:rsidRPr="0037776C">
          <w:rPr>
            <w:rStyle w:val="a3"/>
            <w:color w:val="000080"/>
            <w:sz w:val="32"/>
            <w:szCs w:val="32"/>
            <w:bdr w:val="none" w:sz="0" w:space="0" w:color="auto" w:frame="1"/>
          </w:rPr>
          <w:t>Ис 55,8–9</w:t>
        </w:r>
      </w:hyperlink>
      <w:r w:rsidRPr="0037776C">
        <w:rPr>
          <w:color w:val="000000"/>
          <w:sz w:val="32"/>
          <w:szCs w:val="32"/>
        </w:rPr>
        <w:t>).</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Святой Григорий сказал: «Исследовать сокровенные причины судеб Божиих есть не что иное, как только противопоставление нашей греховной гордости советам или определениям Его». Наша обязанность, наше дело – при всяком необыкновенном событии повторять слова святого Павла: О, бездна богатства и премудрости и ведения Божия! Как непостижимы судьбы Его и неисследимы пути Его (</w:t>
      </w:r>
      <w:hyperlink r:id="rId33" w:tgtFrame="_blank" w:history="1">
        <w:r w:rsidRPr="0037776C">
          <w:rPr>
            <w:rStyle w:val="a3"/>
            <w:color w:val="000080"/>
            <w:sz w:val="32"/>
            <w:szCs w:val="32"/>
            <w:bdr w:val="none" w:sz="0" w:space="0" w:color="auto" w:frame="1"/>
          </w:rPr>
          <w:t>Рим 11</w:t>
        </w:r>
      </w:hyperlink>
      <w:r w:rsidR="00812B63" w:rsidRPr="0037776C">
        <w:rPr>
          <w:color w:val="000000"/>
          <w:sz w:val="32"/>
          <w:szCs w:val="32"/>
        </w:rPr>
        <w:t>, 33</w:t>
      </w:r>
      <w:r w:rsidRPr="0037776C">
        <w:rPr>
          <w:color w:val="000000"/>
          <w:sz w:val="32"/>
          <w:szCs w:val="32"/>
        </w:rPr>
        <w:t>). В земной нашей жизни мы многого никогда не постигнем разумом. Довольно для нас знать, убедиться и несомненно веровать, что Бог справедлив и в последний Судный день не найдется никого из подсудимых, который бы сказал что-либо иное Господу, кроме слов: Праведен еси, Господи, и прави суди Твои (</w:t>
      </w:r>
      <w:hyperlink r:id="rId34" w:tgtFrame="_blank" w:history="1">
        <w:r w:rsidRPr="0037776C">
          <w:rPr>
            <w:rStyle w:val="a3"/>
            <w:color w:val="000080"/>
            <w:sz w:val="32"/>
            <w:szCs w:val="32"/>
            <w:bdr w:val="none" w:sz="0" w:space="0" w:color="auto" w:frame="1"/>
          </w:rPr>
          <w:t>Пс 118,137</w:t>
        </w:r>
      </w:hyperlink>
      <w:r w:rsidRPr="0037776C">
        <w:rPr>
          <w:color w:val="000000"/>
          <w:sz w:val="32"/>
          <w:szCs w:val="32"/>
        </w:rPr>
        <w:t xml:space="preserve">). Некогда царь Давид, видя нечестивых счастливцев мира, своим примером увлекающих за собой некоторых из народа Божия, захотел понять судьбы Божии; долго он размышлял о том, но не добившись в том успеха, смиренно </w:t>
      </w:r>
      <w:r w:rsidRPr="0037776C">
        <w:rPr>
          <w:color w:val="000000"/>
          <w:sz w:val="32"/>
          <w:szCs w:val="32"/>
        </w:rPr>
        <w:lastRenderedPageBreak/>
        <w:t>сознался: сие труд есть предо мною, </w:t>
      </w:r>
      <w:r w:rsidRPr="0037776C">
        <w:rPr>
          <w:rStyle w:val="pere"/>
          <w:color w:val="000000"/>
          <w:sz w:val="32"/>
          <w:szCs w:val="32"/>
          <w:shd w:val="clear" w:color="auto" w:fill="F8F0E4"/>
        </w:rPr>
        <w:t>дóндеже</w:t>
      </w:r>
      <w:r w:rsidRPr="0037776C">
        <w:rPr>
          <w:color w:val="000000"/>
          <w:sz w:val="32"/>
          <w:szCs w:val="32"/>
        </w:rPr>
        <w:t> вниду во святило Божие (</w:t>
      </w:r>
      <w:hyperlink r:id="rId35" w:tgtFrame="_blank" w:history="1">
        <w:r w:rsidRPr="0037776C">
          <w:rPr>
            <w:rStyle w:val="a3"/>
            <w:color w:val="000080"/>
            <w:sz w:val="32"/>
            <w:szCs w:val="32"/>
            <w:bdr w:val="none" w:sz="0" w:space="0" w:color="auto" w:frame="1"/>
          </w:rPr>
          <w:t>Пс 72,16–17</w:t>
        </w:r>
      </w:hyperlink>
      <w:r w:rsidRPr="0037776C">
        <w:rPr>
          <w:color w:val="000000"/>
          <w:sz w:val="32"/>
          <w:szCs w:val="32"/>
        </w:rPr>
        <w:t>). Должно до будущей лучшей жизни отложить нам более полное уразумение непостижимых в нынешней жизни судеб и последнего их конца высочайшей Премудрости Божией!</w:t>
      </w:r>
    </w:p>
    <w:p w:rsidR="00264BC3" w:rsidRPr="0037776C" w:rsidRDefault="00264BC3" w:rsidP="00264BC3">
      <w:pPr>
        <w:pStyle w:val="txt"/>
        <w:spacing w:before="0" w:beforeAutospacing="0" w:after="0" w:line="340" w:lineRule="atLeast"/>
        <w:jc w:val="both"/>
        <w:rPr>
          <w:color w:val="000000"/>
          <w:sz w:val="32"/>
          <w:szCs w:val="32"/>
        </w:rPr>
      </w:pPr>
      <w:r w:rsidRPr="0037776C">
        <w:rPr>
          <w:color w:val="000000"/>
          <w:sz w:val="32"/>
          <w:szCs w:val="32"/>
        </w:rPr>
        <w:t>Итак, перестанем и мы рассуждать о предметах, нам неведомых. Волны безграничного океана Высочайшего Ума, непрестанно вращающиеся и возвращающиеся, восходящие и нисходящие, превосходят быстроумие всякой мудрости, не только человеческой, но и ангельской, и как же могли бы мы постигнуть конечные причины глубочайших Божественных судеб? Кто может постигнуть Божие предопределение: зачем этот родился в язычестве, другой – в христианстве, почему евангельская </w:t>
      </w:r>
      <w:hyperlink r:id="rId36" w:history="1">
        <w:r w:rsidRPr="0037776C">
          <w:rPr>
            <w:rStyle w:val="a3"/>
            <w:color w:val="18530B"/>
            <w:sz w:val="32"/>
            <w:szCs w:val="32"/>
            <w:bdr w:val="none" w:sz="0" w:space="0" w:color="auto" w:frame="1"/>
          </w:rPr>
          <w:t>проповедь</w:t>
        </w:r>
      </w:hyperlink>
      <w:r w:rsidRPr="0037776C">
        <w:rPr>
          <w:color w:val="000000"/>
          <w:sz w:val="32"/>
          <w:szCs w:val="32"/>
        </w:rPr>
        <w:t> во многих странах огласилась довольно поздно, а потому многие тысячи людей погибли, лишась возможности спастись через Христово учение, тогда как в других странах оно стало известно довольно скоро? Почему одно государство наполнено еретиками, другое свободно от всех пороков неправоверия и в нем сильно укоренилось благочестие, зачем наказание Божие одних минует до времени, а других – постигает, зачем иногда невинные в преступлении предаются суду, обвиняются и погибают, а грехи некоторых людей отзываются на их детях и их потомках? Почему крестовые походы, в которых участвовали многие государи, принцы и князья, прилагая все свое старание для освобождения Палестины и Гроба Господня из рук неверных, остались тщетными, не достигли желанной цели?</w:t>
      </w:r>
    </w:p>
    <w:p w:rsidR="00F22FED" w:rsidRPr="0037776C" w:rsidRDefault="00264BC3" w:rsidP="0037776C">
      <w:pPr>
        <w:pStyle w:val="txt"/>
        <w:spacing w:before="0" w:beforeAutospacing="0" w:line="340" w:lineRule="atLeast"/>
        <w:jc w:val="both"/>
        <w:rPr>
          <w:color w:val="000000"/>
          <w:sz w:val="32"/>
          <w:szCs w:val="32"/>
        </w:rPr>
      </w:pPr>
      <w:r w:rsidRPr="0037776C">
        <w:rPr>
          <w:color w:val="000000"/>
          <w:sz w:val="32"/>
          <w:szCs w:val="32"/>
        </w:rPr>
        <w:t>Не станем повторять вопросов: почему Бог предоставил возможность покаяния Адаму, а не Люциферу (Светоносцу); зачем </w:t>
      </w:r>
      <w:hyperlink r:id="rId37" w:history="1">
        <w:r w:rsidRPr="0037776C">
          <w:rPr>
            <w:rStyle w:val="a3"/>
            <w:color w:val="18530B"/>
            <w:sz w:val="32"/>
            <w:szCs w:val="32"/>
            <w:bdr w:val="none" w:sz="0" w:space="0" w:color="auto" w:frame="1"/>
          </w:rPr>
          <w:t>Иисус Христос</w:t>
        </w:r>
      </w:hyperlink>
      <w:r w:rsidR="0037776C" w:rsidRPr="0037776C">
        <w:rPr>
          <w:color w:val="000000"/>
          <w:sz w:val="32"/>
          <w:szCs w:val="32"/>
        </w:rPr>
        <w:t xml:space="preserve"> </w:t>
      </w:r>
      <w:r w:rsidRPr="0037776C">
        <w:rPr>
          <w:color w:val="000000"/>
          <w:sz w:val="32"/>
          <w:szCs w:val="32"/>
        </w:rPr>
        <w:t xml:space="preserve">умилосердился о падшем апостоле Петре и посмотрел на него, а не на Иуду? Зачем один умирает во младенчестве, другой доживает до глубокой старости? Зачем один, мало погрешив в чем-либо, погибает без покаяния; другой же, долгое время пребывая погрязшим в тяжких беззакониях, наконец исправляется и получает кончину, достойную христианина? Зачем один утопает в богатстве и роскоши, другой не имеет ни куска хлеба, ни копейки денег? Беспокойный и чрезмерно любопытный ум! Зачем тебе доискиваться до этого? Касаясь огня Божественных судеб, ты растаешь; восходя на неприступную гору Божественного Провидения и Промысла, ты упадешь и будешь кружиться подобно тому, как ночные бабочки и комары кружатся ночью около свечи, пока не сгорят; так и ум человеческий стремится дерзновенно проникнуть в тайны непостижимого пламени Божественного. Нам, смертным людям, нельзя прямо смотреть на дела Пресветлого Солнца, имея очи летучей мыши: сокровенные тайны Божии для нас – непостижимы </w:t>
      </w:r>
      <w:bookmarkStart w:id="0" w:name="_GoBack"/>
      <w:bookmarkEnd w:id="0"/>
      <w:r w:rsidRPr="0037776C">
        <w:rPr>
          <w:color w:val="000000"/>
          <w:sz w:val="32"/>
          <w:szCs w:val="32"/>
        </w:rPr>
        <w:lastRenderedPageBreak/>
        <w:t>в настоящей жизни. Сын Сирахов говорит: дивны дела Господа, и сокровенны дела Его между людьми (</w:t>
      </w:r>
      <w:hyperlink r:id="rId38" w:tgtFrame="_blank" w:history="1">
        <w:r w:rsidRPr="0037776C">
          <w:rPr>
            <w:rStyle w:val="a3"/>
            <w:color w:val="000080"/>
            <w:sz w:val="32"/>
            <w:szCs w:val="32"/>
            <w:bdr w:val="none" w:sz="0" w:space="0" w:color="auto" w:frame="1"/>
          </w:rPr>
          <w:t>Сир 11, 4</w:t>
        </w:r>
      </w:hyperlink>
      <w:r w:rsidRPr="0037776C">
        <w:rPr>
          <w:color w:val="000000"/>
          <w:sz w:val="32"/>
          <w:szCs w:val="32"/>
        </w:rPr>
        <w:t>). Ни один из смертных не нашелся взять у Сидящего на престоле книгу, написанную внутри и отвне, раскрыть ее и прочесть, кроме льва от колена Иудина, корня Давидова – победителя смерти. Книга эта – книга судеб Божественных, внутри – Его предведения, отвне – Его Промысл о вселенной. (</w:t>
      </w:r>
      <w:hyperlink r:id="rId39" w:tgtFrame="_blank" w:history="1">
        <w:r w:rsidRPr="0037776C">
          <w:rPr>
            <w:rStyle w:val="a3"/>
            <w:color w:val="000080"/>
            <w:sz w:val="32"/>
            <w:szCs w:val="32"/>
            <w:bdr w:val="none" w:sz="0" w:space="0" w:color="auto" w:frame="1"/>
          </w:rPr>
          <w:t>Откр 5, 1</w:t>
        </w:r>
      </w:hyperlink>
      <w:r w:rsidRPr="0037776C">
        <w:rPr>
          <w:color w:val="000000"/>
          <w:sz w:val="32"/>
          <w:szCs w:val="32"/>
        </w:rPr>
        <w:t>; см.: 5,5) Предвечный, Всепремудрейший Бог все расположил мерою, числом и весом; силе и воле Его кто противиться может? (</w:t>
      </w:r>
      <w:hyperlink r:id="rId40" w:tgtFrame="_blank" w:history="1">
        <w:r w:rsidRPr="0037776C">
          <w:rPr>
            <w:rStyle w:val="a3"/>
            <w:color w:val="000080"/>
            <w:sz w:val="32"/>
            <w:szCs w:val="32"/>
            <w:bdr w:val="none" w:sz="0" w:space="0" w:color="auto" w:frame="1"/>
          </w:rPr>
          <w:t>Прем 11, 21</w:t>
        </w:r>
      </w:hyperlink>
      <w:r w:rsidRPr="0037776C">
        <w:rPr>
          <w:color w:val="000000"/>
          <w:sz w:val="32"/>
          <w:szCs w:val="32"/>
        </w:rPr>
        <w:t>; ср.: </w:t>
      </w:r>
      <w:hyperlink r:id="rId41" w:tgtFrame="_blank" w:history="1">
        <w:r w:rsidRPr="0037776C">
          <w:rPr>
            <w:rStyle w:val="a3"/>
            <w:color w:val="000080"/>
            <w:sz w:val="32"/>
            <w:szCs w:val="32"/>
            <w:bdr w:val="none" w:sz="0" w:space="0" w:color="auto" w:frame="1"/>
          </w:rPr>
          <w:t>1Езд 4</w:t>
        </w:r>
      </w:hyperlink>
      <w:r w:rsidRPr="0037776C">
        <w:rPr>
          <w:color w:val="000000"/>
          <w:sz w:val="32"/>
          <w:szCs w:val="32"/>
        </w:rPr>
        <w:t>). Почему же мы, ничтожные, кичимся своей гордостью и дерзновенно силимся взвесить тяжесть огня, измерить скорость движения ветра или возвратить прошедший день? Довольно для нас веровать, что причина всех причин – воля Божия, и кто ищет большей силы и власти, тот не знает существа Божия. Всякая причина узнается по зависимости ее от другой, так составляется ряд причин, подчиненных одна другой, и та причина, которая, по бьггию своему, не была последствием предшествующей, есть первая причина, причина всех причин. Но прежде Бога и Его святейшей воли ничего не существовало, не предшествовало Богу, а потому причиной всех причин – один только Предвечный, крепчайший и бессмертный Бог, во Святой Троице прославляемый. Чего же ты больше доискиваешься? Бог попустил, Бог восхотел, Бог сотворил все. По справедливому и богомудрому изречению Сальвиана</w:t>
      </w:r>
      <w:hyperlink r:id="rId42" w:anchor="note30" w:tooltip="*Сальвиан – известный латинский христианский писатель, монах и проповедник V в. Автор многих произведений, в том числе трактата «Об управлении Божием, или Провидении» (в восьми книгах)." w:history="1">
        <w:r w:rsidRPr="0037776C">
          <w:rPr>
            <w:rStyle w:val="a3"/>
            <w:color w:val="18530B"/>
            <w:sz w:val="32"/>
            <w:szCs w:val="32"/>
            <w:bdr w:val="none" w:sz="0" w:space="0" w:color="auto" w:frame="1"/>
            <w:vertAlign w:val="superscript"/>
          </w:rPr>
          <w:t>30</w:t>
        </w:r>
      </w:hyperlink>
      <w:r w:rsidRPr="0037776C">
        <w:rPr>
          <w:color w:val="000000"/>
          <w:sz w:val="32"/>
          <w:szCs w:val="32"/>
        </w:rPr>
        <w:t>: «Для нас совершеннейшей правдой должна быть воля Божия, высочайшей мудростью – доброхотное и спокойное последование указаниям Божественной воли и Божиего Промысла».</w:t>
      </w:r>
    </w:p>
    <w:sectPr w:rsidR="00F22FED" w:rsidRPr="0037776C" w:rsidSect="0037776C">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56" w:rsidRDefault="000A6B56" w:rsidP="00215542">
      <w:pPr>
        <w:spacing w:after="0" w:line="240" w:lineRule="auto"/>
      </w:pPr>
      <w:r>
        <w:separator/>
      </w:r>
    </w:p>
  </w:endnote>
  <w:endnote w:type="continuationSeparator" w:id="0">
    <w:p w:rsidR="000A6B56" w:rsidRDefault="000A6B56" w:rsidP="0021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391455"/>
      <w:docPartObj>
        <w:docPartGallery w:val="Page Numbers (Bottom of Page)"/>
        <w:docPartUnique/>
      </w:docPartObj>
    </w:sdtPr>
    <w:sdtContent>
      <w:p w:rsidR="00215542" w:rsidRDefault="00215542">
        <w:pPr>
          <w:pStyle w:val="a7"/>
          <w:jc w:val="center"/>
        </w:pPr>
        <w:r>
          <w:fldChar w:fldCharType="begin"/>
        </w:r>
        <w:r>
          <w:instrText>PAGE   \* MERGEFORMAT</w:instrText>
        </w:r>
        <w:r>
          <w:fldChar w:fldCharType="separate"/>
        </w:r>
        <w:r w:rsidR="0003182B">
          <w:rPr>
            <w:noProof/>
          </w:rPr>
          <w:t>9</w:t>
        </w:r>
        <w:r>
          <w:fldChar w:fldCharType="end"/>
        </w:r>
      </w:p>
    </w:sdtContent>
  </w:sdt>
  <w:p w:rsidR="00215542" w:rsidRDefault="0021554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56" w:rsidRDefault="000A6B56" w:rsidP="00215542">
      <w:pPr>
        <w:spacing w:after="0" w:line="240" w:lineRule="auto"/>
      </w:pPr>
      <w:r>
        <w:separator/>
      </w:r>
    </w:p>
  </w:footnote>
  <w:footnote w:type="continuationSeparator" w:id="0">
    <w:p w:rsidR="000A6B56" w:rsidRDefault="000A6B56" w:rsidP="00215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1107F"/>
    <w:multiLevelType w:val="hybridMultilevel"/>
    <w:tmpl w:val="230E2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42"/>
    <w:rsid w:val="0003182B"/>
    <w:rsid w:val="000A6B56"/>
    <w:rsid w:val="00215542"/>
    <w:rsid w:val="00264BC3"/>
    <w:rsid w:val="0037776C"/>
    <w:rsid w:val="00812B63"/>
    <w:rsid w:val="00F2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0F6B"/>
  <w15:chartTrackingRefBased/>
  <w15:docId w15:val="{C13C3517-19CF-4106-8B7E-C9D32334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55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155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554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15542"/>
    <w:rPr>
      <w:rFonts w:ascii="Times New Roman" w:eastAsia="Times New Roman" w:hAnsi="Times New Roman" w:cs="Times New Roman"/>
      <w:b/>
      <w:bCs/>
      <w:sz w:val="24"/>
      <w:szCs w:val="24"/>
      <w:lang w:eastAsia="ru-RU"/>
    </w:rPr>
  </w:style>
  <w:style w:type="paragraph" w:customStyle="1" w:styleId="txt">
    <w:name w:val="txt"/>
    <w:basedOn w:val="a"/>
    <w:rsid w:val="00215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5542"/>
    <w:rPr>
      <w:color w:val="0000FF"/>
      <w:u w:val="single"/>
    </w:rPr>
  </w:style>
  <w:style w:type="character" w:customStyle="1" w:styleId="bgdatatitle">
    <w:name w:val="bg_data_title"/>
    <w:basedOn w:val="a0"/>
    <w:rsid w:val="00215542"/>
  </w:style>
  <w:style w:type="paragraph" w:styleId="a4">
    <w:name w:val="List Paragraph"/>
    <w:basedOn w:val="a"/>
    <w:uiPriority w:val="34"/>
    <w:qFormat/>
    <w:rsid w:val="00215542"/>
    <w:pPr>
      <w:ind w:left="720"/>
      <w:contextualSpacing/>
    </w:pPr>
  </w:style>
  <w:style w:type="paragraph" w:styleId="a5">
    <w:name w:val="header"/>
    <w:basedOn w:val="a"/>
    <w:link w:val="a6"/>
    <w:uiPriority w:val="99"/>
    <w:unhideWhenUsed/>
    <w:rsid w:val="002155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5542"/>
  </w:style>
  <w:style w:type="paragraph" w:styleId="a7">
    <w:name w:val="footer"/>
    <w:basedOn w:val="a"/>
    <w:link w:val="a8"/>
    <w:uiPriority w:val="99"/>
    <w:unhideWhenUsed/>
    <w:rsid w:val="002155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5542"/>
  </w:style>
  <w:style w:type="character" w:customStyle="1" w:styleId="pere">
    <w:name w:val="pere"/>
    <w:basedOn w:val="a0"/>
    <w:rsid w:val="00264BC3"/>
  </w:style>
  <w:style w:type="paragraph" w:styleId="a9">
    <w:name w:val="Balloon Text"/>
    <w:basedOn w:val="a"/>
    <w:link w:val="aa"/>
    <w:uiPriority w:val="99"/>
    <w:semiHidden/>
    <w:unhideWhenUsed/>
    <w:rsid w:val="003777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7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17124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Sir.18:3-4&amp;c~r&amp;rus" TargetMode="External"/><Relationship Id="rId13" Type="http://schemas.openxmlformats.org/officeDocument/2006/relationships/hyperlink" Target="https://azbyka.ru/biblia/?Jn.4:39-41&amp;c~r&amp;rus" TargetMode="External"/><Relationship Id="rId18" Type="http://schemas.openxmlformats.org/officeDocument/2006/relationships/hyperlink" Target="https://azbyka.ru/biblia/?Ps.72:7&amp;c~r&amp;rus" TargetMode="External"/><Relationship Id="rId26" Type="http://schemas.openxmlformats.org/officeDocument/2006/relationships/hyperlink" Target="https://azbyka.ru/biblia/?Job.36:22-23&amp;c~r&amp;rus" TargetMode="External"/><Relationship Id="rId39" Type="http://schemas.openxmlformats.org/officeDocument/2006/relationships/hyperlink" Target="https://azbyka.ru/biblia/?Apok.5:1&amp;c~r&amp;rus" TargetMode="External"/><Relationship Id="rId3" Type="http://schemas.openxmlformats.org/officeDocument/2006/relationships/settings" Target="settings.xml"/><Relationship Id="rId21" Type="http://schemas.openxmlformats.org/officeDocument/2006/relationships/hyperlink" Target="https://azbyka.ru/biblia/?Rom.9:11-14,20-21&amp;c~r&amp;rus" TargetMode="External"/><Relationship Id="rId34" Type="http://schemas.openxmlformats.org/officeDocument/2006/relationships/hyperlink" Target="https://azbyka.ru/biblia/?Ps.118:137&amp;c~r&amp;rus" TargetMode="External"/><Relationship Id="rId42" Type="http://schemas.openxmlformats.org/officeDocument/2006/relationships/hyperlink" Target="https://azbyka.ru/otechnik/Ioann_Tobolskij/iliotropion/1_3" TargetMode="External"/><Relationship Id="rId7" Type="http://schemas.openxmlformats.org/officeDocument/2006/relationships/hyperlink" Target="https://azbyka.ru/biblia/?Ps.35:7&amp;c~r&amp;rus" TargetMode="External"/><Relationship Id="rId12" Type="http://schemas.openxmlformats.org/officeDocument/2006/relationships/hyperlink" Target="https://azbyka.ru/biblia/?Rom.11:34-36&amp;c~r&amp;rus" TargetMode="External"/><Relationship Id="rId17" Type="http://schemas.openxmlformats.org/officeDocument/2006/relationships/hyperlink" Target="https://azbyka.ru/otechnik/Ioann_Tobolskij/iliotropion/1_3" TargetMode="External"/><Relationship Id="rId25" Type="http://schemas.openxmlformats.org/officeDocument/2006/relationships/hyperlink" Target="https://azbyka.ru/otechnik/Ioann_Tobolskij/iliotropion/1_3" TargetMode="External"/><Relationship Id="rId33" Type="http://schemas.openxmlformats.org/officeDocument/2006/relationships/hyperlink" Target="https://azbyka.ru/biblia/?Rom.11&amp;c~r&amp;rus" TargetMode="External"/><Relationship Id="rId38" Type="http://schemas.openxmlformats.org/officeDocument/2006/relationships/hyperlink" Target="https://azbyka.ru/biblia/?Sir.11:4&amp;c~r&amp;rus" TargetMode="External"/><Relationship Id="rId2" Type="http://schemas.openxmlformats.org/officeDocument/2006/relationships/styles" Target="styles.xml"/><Relationship Id="rId16" Type="http://schemas.openxmlformats.org/officeDocument/2006/relationships/hyperlink" Target="https://azbyka.ru/otechnik/Antonij_Velikij" TargetMode="External"/><Relationship Id="rId20" Type="http://schemas.openxmlformats.org/officeDocument/2006/relationships/hyperlink" Target="https://azbyka.ru/otechnik/Ioann_Tobolskij/iliotropion/1_3" TargetMode="External"/><Relationship Id="rId29" Type="http://schemas.openxmlformats.org/officeDocument/2006/relationships/hyperlink" Target="https://azbyka.ru/biblia/?Ps.144:17&amp;c~r&amp;rus" TargetMode="External"/><Relationship Id="rId41" Type="http://schemas.openxmlformats.org/officeDocument/2006/relationships/hyperlink" Target="https://azbyka.ru/biblia/?Ezr.4&amp;c~r&amp;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byka.ru/biblia/?2Chron.33:9&amp;c~r&amp;rus" TargetMode="External"/><Relationship Id="rId24" Type="http://schemas.openxmlformats.org/officeDocument/2006/relationships/hyperlink" Target="https://azbyka.ru/otechnik/Grigorij_Dvoeslov" TargetMode="External"/><Relationship Id="rId32" Type="http://schemas.openxmlformats.org/officeDocument/2006/relationships/hyperlink" Target="https://azbyka.ru/biblia/?Is.55:8-9&amp;c~r&amp;rus" TargetMode="External"/><Relationship Id="rId37" Type="http://schemas.openxmlformats.org/officeDocument/2006/relationships/hyperlink" Target="https://azbyka.ru/1/iisus_khristos" TargetMode="External"/><Relationship Id="rId40" Type="http://schemas.openxmlformats.org/officeDocument/2006/relationships/hyperlink" Target="https://azbyka.ru/biblia/?Solom.11:21&amp;c~r&amp;ru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zbyka.ru/otechnik/Ioann_Tobolskij/iliotropion/1_3" TargetMode="External"/><Relationship Id="rId23" Type="http://schemas.openxmlformats.org/officeDocument/2006/relationships/hyperlink" Target="https://azbyka.ru/otechnik/Ioann_Tobolskij/iliotropion/1_3" TargetMode="External"/><Relationship Id="rId28" Type="http://schemas.openxmlformats.org/officeDocument/2006/relationships/hyperlink" Target="https://azbyka.ru/biblia/?Is.6:2&amp;c~r&amp;rus" TargetMode="External"/><Relationship Id="rId36" Type="http://schemas.openxmlformats.org/officeDocument/2006/relationships/hyperlink" Target="https://azbyka.ru/propovedi/" TargetMode="External"/><Relationship Id="rId10" Type="http://schemas.openxmlformats.org/officeDocument/2006/relationships/hyperlink" Target="https://azbyka.ru/biblia/?2Chron.15-16&amp;c~r&amp;rus" TargetMode="External"/><Relationship Id="rId19" Type="http://schemas.openxmlformats.org/officeDocument/2006/relationships/hyperlink" Target="https://azbyka.ru/biblia/?Ps.91:6-7&amp;c~r&amp;rus" TargetMode="External"/><Relationship Id="rId31" Type="http://schemas.openxmlformats.org/officeDocument/2006/relationships/hyperlink" Target="https://azbyka.ru/otechnik/Ioann_Tobolskij/iliotropion/1_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byka.ru/biblia/?Ex.1:18&amp;c~r&amp;rus" TargetMode="External"/><Relationship Id="rId14" Type="http://schemas.openxmlformats.org/officeDocument/2006/relationships/hyperlink" Target="https://azbyka.ru/biblia/?Mt.8:34&amp;c~r&amp;rus" TargetMode="External"/><Relationship Id="rId22" Type="http://schemas.openxmlformats.org/officeDocument/2006/relationships/hyperlink" Target="https://azbyka.ru/otechnik/Ioann_Tobolskij/iliotropion/1_3" TargetMode="External"/><Relationship Id="rId27" Type="http://schemas.openxmlformats.org/officeDocument/2006/relationships/hyperlink" Target="https://azbyka.ru/biblia/?Ps.72:22&amp;c~r&amp;rus" TargetMode="External"/><Relationship Id="rId30" Type="http://schemas.openxmlformats.org/officeDocument/2006/relationships/hyperlink" Target="https://azbyka.ru/otechnik/Avrelij_Avgustin" TargetMode="External"/><Relationship Id="rId35" Type="http://schemas.openxmlformats.org/officeDocument/2006/relationships/hyperlink" Target="https://azbyka.ru/biblia/?Ps.72:16-17&amp;c~r&amp;rus"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3775</Words>
  <Characters>21521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cp:lastPrinted>2020-02-24T11:54:00Z</cp:lastPrinted>
  <dcterms:created xsi:type="dcterms:W3CDTF">2020-02-24T11:55:00Z</dcterms:created>
  <dcterms:modified xsi:type="dcterms:W3CDTF">2020-02-24T11:55:00Z</dcterms:modified>
</cp:coreProperties>
</file>